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A62C" w14:textId="77777777" w:rsidR="00BC4D53" w:rsidRDefault="00000000">
      <w:pPr>
        <w:widowControl w:val="0"/>
        <w:pBdr>
          <w:top w:val="nil"/>
          <w:left w:val="nil"/>
          <w:bottom w:val="nil"/>
          <w:right w:val="nil"/>
          <w:between w:val="nil"/>
        </w:pBdr>
        <w:spacing w:after="0" w:line="276" w:lineRule="auto"/>
      </w:pPr>
      <w:r>
        <w:pict w14:anchorId="50BDE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4D6A9FC1" w14:textId="77777777" w:rsidR="00BC4D53" w:rsidRDefault="00BC4D53">
      <w:pPr>
        <w:widowControl w:val="0"/>
        <w:pBdr>
          <w:top w:val="nil"/>
          <w:left w:val="nil"/>
          <w:bottom w:val="nil"/>
          <w:right w:val="nil"/>
          <w:between w:val="nil"/>
        </w:pBdr>
        <w:spacing w:after="0" w:line="276" w:lineRule="auto"/>
      </w:pPr>
    </w:p>
    <w:p w14:paraId="0E7F8AAE" w14:textId="77777777" w:rsidR="00BC4D53" w:rsidRDefault="00BC4D53">
      <w:pPr>
        <w:widowControl w:val="0"/>
        <w:pBdr>
          <w:top w:val="nil"/>
          <w:left w:val="nil"/>
          <w:bottom w:val="nil"/>
          <w:right w:val="nil"/>
          <w:between w:val="nil"/>
        </w:pBdr>
        <w:spacing w:after="0" w:line="276" w:lineRule="auto"/>
      </w:pPr>
    </w:p>
    <w:p w14:paraId="4DF7E756" w14:textId="77777777" w:rsidR="00BC4D53" w:rsidRDefault="00000000">
      <w:pPr>
        <w:widowControl w:val="0"/>
        <w:pBdr>
          <w:top w:val="nil"/>
          <w:left w:val="nil"/>
          <w:bottom w:val="nil"/>
          <w:right w:val="nil"/>
          <w:between w:val="nil"/>
        </w:pBdr>
        <w:spacing w:after="0" w:line="276"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Meeting opened: 10:34am</w:t>
      </w:r>
    </w:p>
    <w:p w14:paraId="3A72BBF0"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EA0BD07"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Attendance:</w:t>
      </w:r>
      <w:r>
        <w:rPr>
          <w:rFonts w:ascii="Verdana Pro" w:eastAsia="Verdana Pro" w:hAnsi="Verdana Pro" w:cs="Verdana Pro"/>
          <w:color w:val="000000"/>
          <w:sz w:val="20"/>
          <w:szCs w:val="20"/>
        </w:rPr>
        <w:t xml:space="preserve"> Wes Garrett (Branch Secretary) – Chair, Rory McCabe (President), Michael McDonald (ACT), Christopher Putnam (NSW), Matthew West (Tas), Dan Thompson (SA), Glenn Laurie (Vic), Patrick Shanahan (Southern Qld), Justin </w:t>
      </w:r>
      <w:proofErr w:type="spellStart"/>
      <w:r>
        <w:rPr>
          <w:rFonts w:ascii="Verdana Pro" w:eastAsia="Verdana Pro" w:hAnsi="Verdana Pro" w:cs="Verdana Pro"/>
          <w:color w:val="000000"/>
          <w:sz w:val="20"/>
          <w:szCs w:val="20"/>
        </w:rPr>
        <w:t>Harpley</w:t>
      </w:r>
      <w:proofErr w:type="spellEnd"/>
      <w:r>
        <w:rPr>
          <w:rFonts w:ascii="Verdana Pro" w:eastAsia="Verdana Pro" w:hAnsi="Verdana Pro" w:cs="Verdana Pro"/>
          <w:color w:val="000000"/>
          <w:sz w:val="20"/>
          <w:szCs w:val="20"/>
        </w:rPr>
        <w:t xml:space="preserve"> (Northern Qld), Chris Jones (WA), Tim </w:t>
      </w:r>
      <w:proofErr w:type="spellStart"/>
      <w:r>
        <w:rPr>
          <w:rFonts w:ascii="Verdana Pro" w:eastAsia="Verdana Pro" w:hAnsi="Verdana Pro" w:cs="Verdana Pro"/>
          <w:color w:val="000000"/>
          <w:sz w:val="20"/>
          <w:szCs w:val="20"/>
        </w:rPr>
        <w:t>Limmer</w:t>
      </w:r>
      <w:proofErr w:type="spellEnd"/>
      <w:r>
        <w:rPr>
          <w:rFonts w:ascii="Verdana Pro" w:eastAsia="Verdana Pro" w:hAnsi="Verdana Pro" w:cs="Verdana Pro"/>
          <w:color w:val="000000"/>
          <w:sz w:val="20"/>
          <w:szCs w:val="20"/>
        </w:rPr>
        <w:t xml:space="preserve"> (Branch WH&amp;S Coordinator)</w:t>
      </w:r>
    </w:p>
    <w:p w14:paraId="5780A363"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D08F1BD"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Apologies:</w:t>
      </w:r>
      <w:r>
        <w:rPr>
          <w:rFonts w:ascii="Verdana Pro" w:eastAsia="Verdana Pro" w:hAnsi="Verdana Pro" w:cs="Verdana Pro"/>
          <w:color w:val="000000"/>
          <w:sz w:val="20"/>
          <w:szCs w:val="20"/>
        </w:rPr>
        <w:t xml:space="preserve">  Zac Van </w:t>
      </w:r>
      <w:proofErr w:type="spellStart"/>
      <w:r>
        <w:rPr>
          <w:rFonts w:ascii="Verdana Pro" w:eastAsia="Verdana Pro" w:hAnsi="Verdana Pro" w:cs="Verdana Pro"/>
          <w:color w:val="000000"/>
          <w:sz w:val="20"/>
          <w:szCs w:val="20"/>
        </w:rPr>
        <w:t>Loenhout</w:t>
      </w:r>
      <w:proofErr w:type="spellEnd"/>
      <w:r>
        <w:rPr>
          <w:rFonts w:ascii="Verdana Pro" w:eastAsia="Verdana Pro" w:hAnsi="Verdana Pro" w:cs="Verdana Pro"/>
          <w:color w:val="000000"/>
          <w:sz w:val="20"/>
          <w:szCs w:val="20"/>
        </w:rPr>
        <w:t xml:space="preserve"> (NT) </w:t>
      </w:r>
    </w:p>
    <w:p w14:paraId="5B2EEBA0"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2123EA7"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Acknowledgement to Country</w:t>
      </w:r>
      <w:r>
        <w:rPr>
          <w:rFonts w:ascii="Verdana Pro" w:eastAsia="Verdana Pro" w:hAnsi="Verdana Pro" w:cs="Verdana Pro"/>
          <w:color w:val="000000"/>
          <w:sz w:val="20"/>
          <w:szCs w:val="20"/>
        </w:rPr>
        <w:t xml:space="preserve"> – Wes Garrett</w:t>
      </w:r>
    </w:p>
    <w:p w14:paraId="00FA6B3B"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1F072C1" w14:textId="77777777" w:rsidR="00BC4D53"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 xml:space="preserve">“We acknowledge the Traditional Owners of Country throughout Australia and recognise their continuing connection to land, </w:t>
      </w:r>
      <w:proofErr w:type="gramStart"/>
      <w:r>
        <w:rPr>
          <w:rFonts w:ascii="Verdana Pro" w:eastAsia="Verdana Pro" w:hAnsi="Verdana Pro" w:cs="Verdana Pro"/>
          <w:i/>
          <w:color w:val="000000"/>
          <w:sz w:val="20"/>
          <w:szCs w:val="20"/>
        </w:rPr>
        <w:t>waters</w:t>
      </w:r>
      <w:proofErr w:type="gramEnd"/>
      <w:r>
        <w:rPr>
          <w:rFonts w:ascii="Verdana Pro" w:eastAsia="Verdana Pro" w:hAnsi="Verdana Pro" w:cs="Verdana Pro"/>
          <w:i/>
          <w:color w:val="000000"/>
          <w:sz w:val="20"/>
          <w:szCs w:val="20"/>
        </w:rPr>
        <w:t xml:space="preserve"> and culture.</w:t>
      </w:r>
    </w:p>
    <w:p w14:paraId="206F120F"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014946A" w14:textId="77777777" w:rsidR="00BC4D53"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 xml:space="preserve">We pay our respects to their Elders past, </w:t>
      </w:r>
      <w:proofErr w:type="gramStart"/>
      <w:r>
        <w:rPr>
          <w:rFonts w:ascii="Verdana Pro" w:eastAsia="Verdana Pro" w:hAnsi="Verdana Pro" w:cs="Verdana Pro"/>
          <w:i/>
          <w:color w:val="000000"/>
          <w:sz w:val="20"/>
          <w:szCs w:val="20"/>
        </w:rPr>
        <w:t>present</w:t>
      </w:r>
      <w:proofErr w:type="gramEnd"/>
      <w:r>
        <w:rPr>
          <w:rFonts w:ascii="Verdana Pro" w:eastAsia="Verdana Pro" w:hAnsi="Verdana Pro" w:cs="Verdana Pro"/>
          <w:i/>
          <w:color w:val="000000"/>
          <w:sz w:val="20"/>
          <w:szCs w:val="20"/>
        </w:rPr>
        <w:t xml:space="preserve"> and emerging.”</w:t>
      </w:r>
    </w:p>
    <w:p w14:paraId="108E893B" w14:textId="77777777" w:rsidR="00BC4D53" w:rsidRDefault="00BC4D53">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473348A4"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Minutes of Previous meeting</w:t>
      </w:r>
    </w:p>
    <w:p w14:paraId="15769BDD" w14:textId="77777777" w:rsidR="00BC4D53" w:rsidRDefault="00BC4D53">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0246306D"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Wes Garrett</w:t>
      </w:r>
    </w:p>
    <w:p w14:paraId="59BC6F7B"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D0DB022" w14:textId="77777777" w:rsidR="00BC4D53"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Minutes of the last BCOM meeting held on 8</w:t>
      </w:r>
      <w:r>
        <w:rPr>
          <w:rFonts w:ascii="Verdana Pro" w:eastAsia="Verdana Pro" w:hAnsi="Verdana Pro" w:cs="Verdana Pro"/>
          <w:i/>
          <w:color w:val="000000"/>
          <w:sz w:val="20"/>
          <w:szCs w:val="20"/>
          <w:vertAlign w:val="superscript"/>
        </w:rPr>
        <w:t>th</w:t>
      </w:r>
      <w:r>
        <w:rPr>
          <w:rFonts w:ascii="Verdana Pro" w:eastAsia="Verdana Pro" w:hAnsi="Verdana Pro" w:cs="Verdana Pro"/>
          <w:i/>
          <w:color w:val="000000"/>
          <w:sz w:val="20"/>
          <w:szCs w:val="20"/>
        </w:rPr>
        <w:t xml:space="preserve"> July 2022 be received and adopted”</w:t>
      </w:r>
    </w:p>
    <w:p w14:paraId="012AC8CB"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165CF50"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Seconded: Christopher Putnam</w:t>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t>CARRIED</w:t>
      </w:r>
    </w:p>
    <w:p w14:paraId="19CF196A"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Business Arising out of the Minutes</w:t>
      </w:r>
    </w:p>
    <w:p w14:paraId="390EC549" w14:textId="77777777" w:rsidR="00BC4D53" w:rsidRDefault="00BC4D53">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06B349D4" w14:textId="77777777" w:rsidR="00BC4D53" w:rsidRDefault="00000000">
      <w:pPr>
        <w:pBdr>
          <w:top w:val="nil"/>
          <w:left w:val="nil"/>
          <w:bottom w:val="nil"/>
          <w:right w:val="nil"/>
          <w:between w:val="nil"/>
        </w:pBdr>
        <w:spacing w:after="0"/>
        <w:ind w:left="360" w:hanging="360"/>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TRA REQUEST FOR INFORMATION EA BARGAINING</w:t>
      </w:r>
    </w:p>
    <w:p w14:paraId="2724085C" w14:textId="77777777" w:rsidR="00BC4D53" w:rsidRDefault="00BC4D53">
      <w:pPr>
        <w:pBdr>
          <w:top w:val="nil"/>
          <w:left w:val="nil"/>
          <w:bottom w:val="nil"/>
          <w:right w:val="nil"/>
          <w:between w:val="nil"/>
        </w:pBdr>
        <w:spacing w:after="0"/>
        <w:ind w:left="360" w:hanging="360"/>
        <w:rPr>
          <w:b/>
          <w:color w:val="000000"/>
          <w:u w:val="single"/>
        </w:rPr>
      </w:pPr>
    </w:p>
    <w:p w14:paraId="2C6169B2" w14:textId="77777777" w:rsidR="00BC4D53" w:rsidRDefault="00000000">
      <w:pPr>
        <w:pBdr>
          <w:top w:val="nil"/>
          <w:left w:val="nil"/>
          <w:bottom w:val="nil"/>
          <w:right w:val="nil"/>
          <w:between w:val="nil"/>
        </w:pBdr>
        <w:spacing w:after="0"/>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a request for information under Section 228(1)(B) of the Fair Work Act has been actioned and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have 14 days to supply the TRA’s and information on ARFFS automation. ASA responded on 20</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July (14 days after request) with </w:t>
      </w:r>
      <w:r>
        <w:rPr>
          <w:rFonts w:ascii="Verdana Pro" w:eastAsia="Verdana Pro" w:hAnsi="Verdana Pro" w:cs="Verdana Pro"/>
          <w:i/>
          <w:color w:val="000000"/>
          <w:sz w:val="20"/>
          <w:szCs w:val="20"/>
        </w:rPr>
        <w:t xml:space="preserve">“Due to its sensitive nature, </w:t>
      </w:r>
      <w:proofErr w:type="spellStart"/>
      <w:r>
        <w:rPr>
          <w:rFonts w:ascii="Verdana Pro" w:eastAsia="Verdana Pro" w:hAnsi="Verdana Pro" w:cs="Verdana Pro"/>
          <w:i/>
          <w:color w:val="000000"/>
          <w:sz w:val="20"/>
          <w:szCs w:val="20"/>
        </w:rPr>
        <w:t>Airservices</w:t>
      </w:r>
      <w:proofErr w:type="spellEnd"/>
      <w:r>
        <w:rPr>
          <w:rFonts w:ascii="Verdana Pro" w:eastAsia="Verdana Pro" w:hAnsi="Verdana Pro" w:cs="Verdana Pro"/>
          <w:i/>
          <w:color w:val="000000"/>
          <w:sz w:val="20"/>
          <w:szCs w:val="20"/>
        </w:rPr>
        <w:t xml:space="preserve"> does not propose to share all documents relating to the Analysis, nor is it obliged to”.  </w:t>
      </w:r>
      <w:r>
        <w:rPr>
          <w:rFonts w:ascii="Verdana Pro" w:eastAsia="Verdana Pro" w:hAnsi="Verdana Pro" w:cs="Verdana Pro"/>
          <w:color w:val="000000"/>
          <w:sz w:val="20"/>
          <w:szCs w:val="20"/>
        </w:rPr>
        <w:t>Form F32 was issued on 21</w:t>
      </w:r>
      <w:r>
        <w:rPr>
          <w:rFonts w:ascii="Verdana Pro" w:eastAsia="Verdana Pro" w:hAnsi="Verdana Pro" w:cs="Verdana Pro"/>
          <w:color w:val="000000"/>
          <w:sz w:val="20"/>
          <w:szCs w:val="20"/>
          <w:vertAlign w:val="superscript"/>
        </w:rPr>
        <w:t>st</w:t>
      </w:r>
      <w:r>
        <w:rPr>
          <w:rFonts w:ascii="Verdana Pro" w:eastAsia="Verdana Pro" w:hAnsi="Verdana Pro" w:cs="Verdana Pro"/>
          <w:color w:val="000000"/>
          <w:sz w:val="20"/>
          <w:szCs w:val="20"/>
        </w:rPr>
        <w:t xml:space="preserve"> July.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are claiming that the assessment is “commercial in confidence” we dispute that.</w:t>
      </w:r>
    </w:p>
    <w:p w14:paraId="302094F3" w14:textId="77777777" w:rsidR="00BC4D53" w:rsidRDefault="00BC4D53">
      <w:pPr>
        <w:pBdr>
          <w:top w:val="nil"/>
          <w:left w:val="nil"/>
          <w:bottom w:val="nil"/>
          <w:right w:val="nil"/>
          <w:between w:val="nil"/>
        </w:pBdr>
        <w:spacing w:after="0"/>
        <w:rPr>
          <w:rFonts w:ascii="Verdana Pro" w:eastAsia="Verdana Pro" w:hAnsi="Verdana Pro" w:cs="Verdana Pro"/>
          <w:color w:val="000000"/>
          <w:sz w:val="20"/>
          <w:szCs w:val="20"/>
        </w:rPr>
      </w:pPr>
    </w:p>
    <w:p w14:paraId="6CFF0C76" w14:textId="77777777" w:rsidR="00BC4D53" w:rsidRDefault="00000000">
      <w:pPr>
        <w:pBdr>
          <w:top w:val="nil"/>
          <w:left w:val="nil"/>
          <w:bottom w:val="nil"/>
          <w:right w:val="nil"/>
          <w:between w:val="nil"/>
        </w:pBdr>
        <w:spacing w:after="0"/>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Physical Safety Specialist (PSS Project)</w:t>
      </w:r>
    </w:p>
    <w:p w14:paraId="0F8DF113" w14:textId="77777777" w:rsidR="00BC4D53" w:rsidRDefault="00BC4D53">
      <w:pPr>
        <w:pBdr>
          <w:top w:val="nil"/>
          <w:left w:val="nil"/>
          <w:bottom w:val="nil"/>
          <w:right w:val="nil"/>
          <w:between w:val="nil"/>
        </w:pBdr>
        <w:spacing w:after="0"/>
        <w:rPr>
          <w:rFonts w:ascii="Verdana Pro" w:eastAsia="Verdana Pro" w:hAnsi="Verdana Pro" w:cs="Verdana Pro"/>
          <w:color w:val="000000"/>
          <w:sz w:val="20"/>
          <w:szCs w:val="20"/>
        </w:rPr>
      </w:pPr>
    </w:p>
    <w:p w14:paraId="53661016" w14:textId="77777777" w:rsidR="00BC4D53" w:rsidRDefault="00000000">
      <w:pPr>
        <w:pBdr>
          <w:top w:val="nil"/>
          <w:left w:val="nil"/>
          <w:bottom w:val="nil"/>
          <w:right w:val="nil"/>
          <w:between w:val="nil"/>
        </w:pBdr>
        <w:spacing w:after="0"/>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BCOM has determined that the ban should be </w:t>
      </w:r>
      <w:proofErr w:type="gramStart"/>
      <w:r>
        <w:rPr>
          <w:rFonts w:ascii="Verdana Pro" w:eastAsia="Verdana Pro" w:hAnsi="Verdana Pro" w:cs="Verdana Pro"/>
          <w:color w:val="000000"/>
          <w:sz w:val="20"/>
          <w:szCs w:val="20"/>
        </w:rPr>
        <w:t>removed</w:t>
      </w:r>
      <w:proofErr w:type="gramEnd"/>
      <w:r>
        <w:rPr>
          <w:rFonts w:ascii="Verdana Pro" w:eastAsia="Verdana Pro" w:hAnsi="Verdana Pro" w:cs="Verdana Pro"/>
          <w:color w:val="000000"/>
          <w:sz w:val="20"/>
          <w:szCs w:val="20"/>
        </w:rPr>
        <w:t xml:space="preserve"> and that the successful candidate should contact their local BCOM to discuss the industrial implications of the PSS.</w:t>
      </w:r>
    </w:p>
    <w:p w14:paraId="0D83FFF3" w14:textId="77777777" w:rsidR="00BC4D53" w:rsidRDefault="00BC4D53">
      <w:pPr>
        <w:pBdr>
          <w:top w:val="nil"/>
          <w:left w:val="nil"/>
          <w:bottom w:val="nil"/>
          <w:right w:val="nil"/>
          <w:between w:val="nil"/>
        </w:pBdr>
        <w:spacing w:after="0"/>
        <w:rPr>
          <w:rFonts w:ascii="Verdana Pro" w:eastAsia="Verdana Pro" w:hAnsi="Verdana Pro" w:cs="Verdana Pro"/>
          <w:color w:val="000000"/>
          <w:sz w:val="20"/>
          <w:szCs w:val="20"/>
        </w:rPr>
      </w:pPr>
    </w:p>
    <w:p w14:paraId="1BFECC98" w14:textId="77777777" w:rsidR="00BC4D53" w:rsidRDefault="00000000">
      <w:pPr>
        <w:pBdr>
          <w:top w:val="nil"/>
          <w:left w:val="nil"/>
          <w:bottom w:val="nil"/>
          <w:right w:val="nil"/>
          <w:between w:val="nil"/>
        </w:pBdr>
        <w:spacing w:after="0"/>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Inclusive Facility Building Works Program</w:t>
      </w:r>
    </w:p>
    <w:p w14:paraId="18FBA95B" w14:textId="77777777" w:rsidR="00BC4D53" w:rsidRDefault="00000000">
      <w:pPr>
        <w:pBdr>
          <w:top w:val="nil"/>
          <w:left w:val="nil"/>
          <w:bottom w:val="nil"/>
          <w:right w:val="nil"/>
          <w:between w:val="nil"/>
        </w:pBdr>
        <w:spacing w:after="0"/>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a Survey has been sent to the relevant Stations and a consultation dispute has been submitted with Fair Work.</w:t>
      </w:r>
    </w:p>
    <w:p w14:paraId="099CBC23" w14:textId="77777777" w:rsidR="00BC4D53" w:rsidRDefault="00BC4D53">
      <w:pPr>
        <w:pBdr>
          <w:top w:val="nil"/>
          <w:left w:val="nil"/>
          <w:bottom w:val="nil"/>
          <w:right w:val="nil"/>
          <w:between w:val="nil"/>
        </w:pBdr>
        <w:spacing w:after="0"/>
        <w:rPr>
          <w:rFonts w:ascii="Verdana Pro" w:eastAsia="Verdana Pro" w:hAnsi="Verdana Pro" w:cs="Verdana Pro"/>
          <w:color w:val="000000"/>
          <w:sz w:val="20"/>
          <w:szCs w:val="20"/>
        </w:rPr>
      </w:pPr>
    </w:p>
    <w:p w14:paraId="5CEA4768" w14:textId="77777777" w:rsidR="00BC4D53" w:rsidRDefault="00000000">
      <w:pPr>
        <w:pBdr>
          <w:top w:val="nil"/>
          <w:left w:val="nil"/>
          <w:bottom w:val="nil"/>
          <w:right w:val="nil"/>
          <w:between w:val="nil"/>
        </w:pBdr>
        <w:spacing w:after="0"/>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UFUA BEC / CFO MEETING</w:t>
      </w:r>
    </w:p>
    <w:p w14:paraId="22C23F91" w14:textId="77777777" w:rsidR="00BC4D53" w:rsidRDefault="00BC4D53">
      <w:pPr>
        <w:pBdr>
          <w:top w:val="nil"/>
          <w:left w:val="nil"/>
          <w:bottom w:val="nil"/>
          <w:right w:val="nil"/>
          <w:between w:val="nil"/>
        </w:pBdr>
        <w:spacing w:after="0"/>
        <w:rPr>
          <w:rFonts w:ascii="Verdana Pro" w:eastAsia="Verdana Pro" w:hAnsi="Verdana Pro" w:cs="Verdana Pro"/>
          <w:color w:val="000000"/>
          <w:sz w:val="20"/>
          <w:szCs w:val="20"/>
        </w:rPr>
      </w:pPr>
    </w:p>
    <w:p w14:paraId="110D6EE7" w14:textId="77777777" w:rsidR="00BC4D53" w:rsidRDefault="00000000">
      <w:pPr>
        <w:pBdr>
          <w:top w:val="nil"/>
          <w:left w:val="nil"/>
          <w:bottom w:val="nil"/>
          <w:right w:val="nil"/>
          <w:between w:val="nil"/>
        </w:pBdr>
        <w:spacing w:after="0"/>
        <w:rPr>
          <w:rFonts w:ascii="Verdana Pro" w:eastAsia="Verdana Pro" w:hAnsi="Verdana Pro" w:cs="Verdana Pro"/>
          <w:color w:val="000000"/>
          <w:sz w:val="20"/>
          <w:szCs w:val="20"/>
        </w:rPr>
      </w:pPr>
      <w:r>
        <w:rPr>
          <w:rFonts w:ascii="Verdana Pro" w:eastAsia="Verdana Pro" w:hAnsi="Verdana Pro" w:cs="Verdana Pro"/>
          <w:color w:val="000000"/>
          <w:sz w:val="20"/>
          <w:szCs w:val="20"/>
        </w:rPr>
        <w:t>The next meeting is on 25</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July 2022.</w:t>
      </w:r>
    </w:p>
    <w:p w14:paraId="4B64437F" w14:textId="77777777" w:rsidR="00BC4D53" w:rsidRDefault="00BC4D53">
      <w:pPr>
        <w:pBdr>
          <w:top w:val="nil"/>
          <w:left w:val="nil"/>
          <w:bottom w:val="nil"/>
          <w:right w:val="nil"/>
          <w:between w:val="nil"/>
        </w:pBdr>
        <w:spacing w:after="0"/>
        <w:rPr>
          <w:rFonts w:ascii="Verdana Pro" w:eastAsia="Verdana Pro" w:hAnsi="Verdana Pro" w:cs="Verdana Pro"/>
          <w:color w:val="000000"/>
          <w:sz w:val="20"/>
          <w:szCs w:val="20"/>
        </w:rPr>
      </w:pPr>
    </w:p>
    <w:p w14:paraId="607E4616" w14:textId="77777777" w:rsidR="00BC4D53" w:rsidRDefault="00000000">
      <w:pPr>
        <w:pBdr>
          <w:top w:val="nil"/>
          <w:left w:val="nil"/>
          <w:bottom w:val="nil"/>
          <w:right w:val="nil"/>
          <w:between w:val="nil"/>
        </w:pBdr>
        <w:spacing w:after="0"/>
        <w:rPr>
          <w:rFonts w:ascii="Verdana Pro" w:eastAsia="Verdana Pro" w:hAnsi="Verdana Pro" w:cs="Verdana Pro"/>
          <w:color w:val="000000"/>
          <w:sz w:val="20"/>
          <w:szCs w:val="20"/>
        </w:rPr>
      </w:pPr>
      <w:r>
        <w:rPr>
          <w:rFonts w:ascii="Verdana Pro" w:eastAsia="Verdana Pro" w:hAnsi="Verdana Pro" w:cs="Verdana Pro"/>
          <w:b/>
          <w:color w:val="000000"/>
          <w:sz w:val="20"/>
          <w:szCs w:val="20"/>
          <w:u w:val="single"/>
        </w:rPr>
        <w:t>Hamilton Island Remote Locality</w:t>
      </w:r>
    </w:p>
    <w:p w14:paraId="6753A9DC" w14:textId="77777777" w:rsidR="00BC4D53" w:rsidRDefault="00BC4D53">
      <w:pPr>
        <w:pBdr>
          <w:top w:val="nil"/>
          <w:left w:val="nil"/>
          <w:bottom w:val="nil"/>
          <w:right w:val="nil"/>
          <w:between w:val="nil"/>
        </w:pBdr>
        <w:spacing w:after="0"/>
        <w:rPr>
          <w:rFonts w:ascii="Verdana Pro" w:eastAsia="Verdana Pro" w:hAnsi="Verdana Pro" w:cs="Verdana Pro"/>
          <w:color w:val="000000"/>
          <w:sz w:val="20"/>
          <w:szCs w:val="20"/>
        </w:rPr>
      </w:pPr>
    </w:p>
    <w:p w14:paraId="0FA83E08" w14:textId="77777777" w:rsidR="00BC4D53" w:rsidRDefault="00000000">
      <w:pPr>
        <w:pBdr>
          <w:top w:val="nil"/>
          <w:left w:val="nil"/>
          <w:bottom w:val="nil"/>
          <w:right w:val="nil"/>
          <w:between w:val="nil"/>
        </w:pBdr>
        <w:spacing w:after="0"/>
        <w:rPr>
          <w:rFonts w:ascii="Verdana Pro" w:eastAsia="Verdana Pro" w:hAnsi="Verdana Pro" w:cs="Verdana Pro"/>
          <w:color w:val="000000"/>
          <w:sz w:val="20"/>
          <w:szCs w:val="20"/>
        </w:rPr>
      </w:pPr>
      <w:r>
        <w:rPr>
          <w:rFonts w:ascii="Verdana Pro" w:eastAsia="Verdana Pro" w:hAnsi="Verdana Pro" w:cs="Verdana Pro"/>
          <w:color w:val="000000"/>
          <w:sz w:val="20"/>
          <w:szCs w:val="20"/>
        </w:rPr>
        <w:t>A dispute has been lodged on 1</w:t>
      </w:r>
      <w:r>
        <w:rPr>
          <w:rFonts w:ascii="Verdana Pro" w:eastAsia="Verdana Pro" w:hAnsi="Verdana Pro" w:cs="Verdana Pro"/>
          <w:color w:val="000000"/>
          <w:sz w:val="20"/>
          <w:szCs w:val="20"/>
          <w:vertAlign w:val="superscript"/>
        </w:rPr>
        <w:t>st</w:t>
      </w:r>
      <w:r>
        <w:rPr>
          <w:rFonts w:ascii="Verdana Pro" w:eastAsia="Verdana Pro" w:hAnsi="Verdana Pro" w:cs="Verdana Pro"/>
          <w:color w:val="000000"/>
          <w:sz w:val="20"/>
          <w:szCs w:val="20"/>
        </w:rPr>
        <w:t xml:space="preserve"> July 2022.</w:t>
      </w:r>
    </w:p>
    <w:p w14:paraId="44607BF8" w14:textId="77777777" w:rsidR="00BC4D53" w:rsidRDefault="00BC4D53">
      <w:pPr>
        <w:pBdr>
          <w:top w:val="nil"/>
          <w:left w:val="nil"/>
          <w:bottom w:val="nil"/>
          <w:right w:val="nil"/>
          <w:between w:val="nil"/>
        </w:pBdr>
        <w:spacing w:after="0"/>
        <w:rPr>
          <w:rFonts w:ascii="Verdana Pro" w:eastAsia="Verdana Pro" w:hAnsi="Verdana Pro" w:cs="Verdana Pro"/>
          <w:color w:val="000000"/>
          <w:sz w:val="20"/>
          <w:szCs w:val="20"/>
        </w:rPr>
      </w:pPr>
    </w:p>
    <w:p w14:paraId="4480A260"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Campaigns</w:t>
      </w:r>
    </w:p>
    <w:p w14:paraId="15E20914" w14:textId="77777777" w:rsidR="00BC4D53" w:rsidRDefault="00BC4D53">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p>
    <w:p w14:paraId="1B8313B1"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3 Minutes to Live Campaign</w:t>
      </w:r>
    </w:p>
    <w:p w14:paraId="0E973576"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9EAA045"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that the T-shirt order was placed on 21</w:t>
      </w:r>
      <w:r>
        <w:rPr>
          <w:rFonts w:ascii="Verdana Pro" w:eastAsia="Verdana Pro" w:hAnsi="Verdana Pro" w:cs="Verdana Pro"/>
          <w:color w:val="000000"/>
          <w:sz w:val="20"/>
          <w:szCs w:val="20"/>
          <w:vertAlign w:val="superscript"/>
        </w:rPr>
        <w:t>st</w:t>
      </w:r>
      <w:r>
        <w:rPr>
          <w:rFonts w:ascii="Verdana Pro" w:eastAsia="Verdana Pro" w:hAnsi="Verdana Pro" w:cs="Verdana Pro"/>
          <w:color w:val="000000"/>
          <w:sz w:val="20"/>
          <w:szCs w:val="20"/>
        </w:rPr>
        <w:t xml:space="preserve"> July.</w:t>
      </w:r>
    </w:p>
    <w:p w14:paraId="19135DF2"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707CF74"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Hours of Work Dispute</w:t>
      </w:r>
    </w:p>
    <w:p w14:paraId="21AE5402"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7D9936A"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that this is underway with Sydney first cab off the rank. Branch legal team is preparing submissions. Sydney’s 24 hours of operation status is being undermined by a sympathetic non-</w:t>
      </w:r>
      <w:proofErr w:type="gramStart"/>
      <w:r>
        <w:rPr>
          <w:rFonts w:ascii="Verdana Pro" w:eastAsia="Verdana Pro" w:hAnsi="Verdana Pro" w:cs="Verdana Pro"/>
          <w:color w:val="000000"/>
          <w:sz w:val="20"/>
          <w:szCs w:val="20"/>
        </w:rPr>
        <w:t>24 hour</w:t>
      </w:r>
      <w:proofErr w:type="gramEnd"/>
      <w:r>
        <w:rPr>
          <w:rFonts w:ascii="Verdana Pro" w:eastAsia="Verdana Pro" w:hAnsi="Verdana Pro" w:cs="Verdana Pro"/>
          <w:color w:val="000000"/>
          <w:sz w:val="20"/>
          <w:szCs w:val="20"/>
        </w:rPr>
        <w:t xml:space="preserve"> OT roster.</w:t>
      </w:r>
    </w:p>
    <w:p w14:paraId="30F91650"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ED9B581"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ARFFS Small Projects Consultation</w:t>
      </w:r>
    </w:p>
    <w:p w14:paraId="611509C7"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F24F10E"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that the Deputy WHS Coordinator attended a workshop trialling hose pressure testing equipment on 20</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July and will provide BCOM with a report when he gets back.</w:t>
      </w:r>
    </w:p>
    <w:p w14:paraId="47409727"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3F390C2"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ALP Affiliation</w:t>
      </w:r>
    </w:p>
    <w:p w14:paraId="020510F0"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7676BFB"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our application has been submitted and we are awaiting approval at the next </w:t>
      </w:r>
      <w:proofErr w:type="spellStart"/>
      <w:r>
        <w:rPr>
          <w:rFonts w:ascii="Verdana Pro" w:eastAsia="Verdana Pro" w:hAnsi="Verdana Pro" w:cs="Verdana Pro"/>
          <w:color w:val="000000"/>
          <w:sz w:val="20"/>
          <w:szCs w:val="20"/>
        </w:rPr>
        <w:t>Labor</w:t>
      </w:r>
      <w:proofErr w:type="spellEnd"/>
      <w:r>
        <w:rPr>
          <w:rFonts w:ascii="Verdana Pro" w:eastAsia="Verdana Pro" w:hAnsi="Verdana Pro" w:cs="Verdana Pro"/>
          <w:color w:val="000000"/>
          <w:sz w:val="20"/>
          <w:szCs w:val="20"/>
        </w:rPr>
        <w:t xml:space="preserve"> Vic Branch meeting.</w:t>
      </w:r>
    </w:p>
    <w:p w14:paraId="75A636C7"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49062CA"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Correspondence</w:t>
      </w:r>
    </w:p>
    <w:p w14:paraId="322A817A" w14:textId="77777777" w:rsidR="00BC4D53" w:rsidRDefault="00BC4D53">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23B5F199"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Correspondence was provided in the google drive and ratified at the BCOM meeting.</w:t>
      </w:r>
    </w:p>
    <w:p w14:paraId="160250FA"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1E94ADA"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Accounts for Payment</w:t>
      </w:r>
    </w:p>
    <w:p w14:paraId="1DE98AB4" w14:textId="77777777" w:rsidR="00BC4D53" w:rsidRDefault="00BC4D53">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237AD876"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Wes Garrett</w:t>
      </w:r>
    </w:p>
    <w:p w14:paraId="3ACEDBC4"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CD1D12F" w14:textId="77777777" w:rsidR="00BC4D53"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accounts as presented be passed for payment”</w:t>
      </w:r>
    </w:p>
    <w:p w14:paraId="0852CFE5" w14:textId="77777777" w:rsidR="00BC4D53" w:rsidRDefault="00BC4D53">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6BFE332B"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Seconded: Glenn Laurie</w:t>
      </w:r>
    </w:p>
    <w:p w14:paraId="11FDF48E"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t>CARRIED</w:t>
      </w:r>
    </w:p>
    <w:p w14:paraId="569BAFD8"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p>
    <w:p w14:paraId="2DB5DD84"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General Business</w:t>
      </w:r>
    </w:p>
    <w:p w14:paraId="34FFE7F2" w14:textId="77777777" w:rsidR="00BC4D53" w:rsidRDefault="00BC4D53">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58720455"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Enterprise Agreement / PIA – Status report</w:t>
      </w:r>
    </w:p>
    <w:p w14:paraId="291D0D6B"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p>
    <w:p w14:paraId="5A9881DC"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have offered 9% pay increase over 3 years which is unacceptable for our members given CPI and cost of living pressures. We say 15% over 3 years is on par.  Cost of living and halting the negative wage creep experienced over the previous 5+ years is at the core of our claim.</w:t>
      </w:r>
    </w:p>
    <w:p w14:paraId="27BAB369"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081787E"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our Industrial Officer is working on a second PIA ballot application, actions have been endorsed by the bans committee </w:t>
      </w:r>
      <w:proofErr w:type="spellStart"/>
      <w:r>
        <w:rPr>
          <w:rFonts w:ascii="Verdana Pro" w:eastAsia="Verdana Pro" w:hAnsi="Verdana Pro" w:cs="Verdana Pro"/>
          <w:color w:val="000000"/>
          <w:sz w:val="20"/>
          <w:szCs w:val="20"/>
        </w:rPr>
        <w:t>Truevote</w:t>
      </w:r>
      <w:proofErr w:type="spellEnd"/>
      <w:r>
        <w:rPr>
          <w:rFonts w:ascii="Verdana Pro" w:eastAsia="Verdana Pro" w:hAnsi="Verdana Pro" w:cs="Verdana Pro"/>
          <w:color w:val="000000"/>
          <w:sz w:val="20"/>
          <w:szCs w:val="20"/>
        </w:rPr>
        <w:t xml:space="preserve"> will once again conduct the online polling.</w:t>
      </w:r>
    </w:p>
    <w:p w14:paraId="41F86033"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08F69FA"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highlight w:val="black"/>
        </w:rPr>
        <w:t xml:space="preserve">The Secretary reported on upcoming anticipated campaigns and topics such securing investigative media such as ABC 7:30 report on </w:t>
      </w:r>
      <w:proofErr w:type="spellStart"/>
      <w:r>
        <w:rPr>
          <w:rFonts w:ascii="Verdana Pro" w:eastAsia="Verdana Pro" w:hAnsi="Verdana Pro" w:cs="Verdana Pro"/>
          <w:color w:val="000000"/>
          <w:sz w:val="20"/>
          <w:szCs w:val="20"/>
          <w:highlight w:val="black"/>
        </w:rPr>
        <w:t>Airservices</w:t>
      </w:r>
      <w:proofErr w:type="spellEnd"/>
      <w:r>
        <w:rPr>
          <w:rFonts w:ascii="Verdana Pro" w:eastAsia="Verdana Pro" w:hAnsi="Verdana Pro" w:cs="Verdana Pro"/>
          <w:color w:val="000000"/>
          <w:sz w:val="20"/>
          <w:szCs w:val="20"/>
          <w:highlight w:val="black"/>
        </w:rPr>
        <w:t>, CASA and the operational state of ARFFS post COVID etc.</w:t>
      </w:r>
    </w:p>
    <w:p w14:paraId="48E199C6"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1D527CF"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964F2BC"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0C0FB86"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67E2CBB"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Joint Unions Letter</w:t>
      </w:r>
    </w:p>
    <w:p w14:paraId="2186CEE3"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BBBA2D8"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a joint unions letter has been sent under S81 of the WHS Act, Initiation of Issue Resolution Procedure re: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Australia Staffing Levels. The Secretary has been meeting regularly with the other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Unions.</w:t>
      </w:r>
    </w:p>
    <w:p w14:paraId="78632423"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E6E5398"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Tenders and EVT’s</w:t>
      </w:r>
    </w:p>
    <w:p w14:paraId="3989B1E1"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279DF66"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A Delegate reported on some information about all MK8s and 9s being sold back to Rosenbauer.  These vehicles will then be leased back by AA.  Rosenbauer will be responsible for the maintenance of the fleet. ARFFS EVTs employment is at risk.  This is expected to happen by the end of the year.  </w:t>
      </w:r>
      <w:proofErr w:type="gramStart"/>
      <w:r>
        <w:rPr>
          <w:rFonts w:ascii="Verdana Pro" w:eastAsia="Verdana Pro" w:hAnsi="Verdana Pro" w:cs="Verdana Pro"/>
          <w:color w:val="000000"/>
          <w:sz w:val="20"/>
          <w:szCs w:val="20"/>
        </w:rPr>
        <w:t>A number of</w:t>
      </w:r>
      <w:proofErr w:type="gramEnd"/>
      <w:r>
        <w:rPr>
          <w:rFonts w:ascii="Verdana Pro" w:eastAsia="Verdana Pro" w:hAnsi="Verdana Pro" w:cs="Verdana Pro"/>
          <w:color w:val="000000"/>
          <w:sz w:val="20"/>
          <w:szCs w:val="20"/>
        </w:rPr>
        <w:t xml:space="preserve"> documents signed, sealed, delivered that clearly indicate this is in progress with specific timelines.  Additionally, two stations (Rockhampton and Gladstone) may have their 3</w:t>
      </w:r>
      <w:r>
        <w:rPr>
          <w:rFonts w:ascii="Verdana Pro" w:eastAsia="Verdana Pro" w:hAnsi="Verdana Pro" w:cs="Verdana Pro"/>
          <w:color w:val="000000"/>
          <w:sz w:val="20"/>
          <w:szCs w:val="20"/>
          <w:vertAlign w:val="superscript"/>
        </w:rPr>
        <w:t>rd</w:t>
      </w:r>
      <w:r>
        <w:rPr>
          <w:rFonts w:ascii="Verdana Pro" w:eastAsia="Verdana Pro" w:hAnsi="Verdana Pro" w:cs="Verdana Pro"/>
          <w:color w:val="000000"/>
          <w:sz w:val="20"/>
          <w:szCs w:val="20"/>
        </w:rPr>
        <w:t xml:space="preserve"> MK8s removed and replaced by water tankers.  One of those MK8s will be sent to Brisbane to fill the requirement for a 5</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MK8 as is needed in the secret Brisbane PIR.</w:t>
      </w:r>
    </w:p>
    <w:p w14:paraId="487C4404"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24A1FF3"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Delegate is led to believe that the EVTs at Rockhampton and Gladstone are in possession of the relevant documents.  </w:t>
      </w:r>
    </w:p>
    <w:p w14:paraId="50B88697"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2103C7A"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Relevant BCOM’s to see what they can find out as operational capability is sure to be adversely affected if this comes to fruition.</w:t>
      </w:r>
    </w:p>
    <w:p w14:paraId="53ECE431"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1FB1DC4"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Casual Vacancy BCOM Southern Qld</w:t>
      </w:r>
    </w:p>
    <w:p w14:paraId="59B1CC9B"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p>
    <w:p w14:paraId="15033F70"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Chair welcomed Patrick Shanahan to BCOM.</w:t>
      </w:r>
    </w:p>
    <w:p w14:paraId="38A55918"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A57CA68"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Union Women in Male Dominated Industries Conference</w:t>
      </w:r>
    </w:p>
    <w:p w14:paraId="54FCC5B5"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p>
    <w:p w14:paraId="00398700"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This conference is in Canberra on 13</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to 15</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September.  BCOM ratifies Justina, Industrial </w:t>
      </w:r>
      <w:proofErr w:type="gramStart"/>
      <w:r>
        <w:rPr>
          <w:rFonts w:ascii="Verdana Pro" w:eastAsia="Verdana Pro" w:hAnsi="Verdana Pro" w:cs="Verdana Pro"/>
          <w:color w:val="000000"/>
          <w:sz w:val="20"/>
          <w:szCs w:val="20"/>
        </w:rPr>
        <w:t>Officer</w:t>
      </w:r>
      <w:proofErr w:type="gramEnd"/>
      <w:r>
        <w:rPr>
          <w:rFonts w:ascii="Verdana Pro" w:eastAsia="Verdana Pro" w:hAnsi="Verdana Pro" w:cs="Verdana Pro"/>
          <w:color w:val="000000"/>
          <w:sz w:val="20"/>
          <w:szCs w:val="20"/>
        </w:rPr>
        <w:t xml:space="preserve"> and Jane Russell (Adelaide Delegate) and an additional female delegate to be nominated by Jane.</w:t>
      </w:r>
    </w:p>
    <w:p w14:paraId="39FCC119"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088BB78"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u w:val="single"/>
        </w:rPr>
        <w:t>UFUA Visit to Perth</w:t>
      </w:r>
    </w:p>
    <w:p w14:paraId="088CB53A"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9112240"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Pending Covid wave and input from BCOM WA. </w:t>
      </w:r>
    </w:p>
    <w:p w14:paraId="415BC339"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85D309A"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First Aid Training</w:t>
      </w:r>
    </w:p>
    <w:p w14:paraId="2A1E8E6A"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14A45C2"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Matthew West discussed First Aid Training.  All crews were instructed to do online training prior to a non-member from Hobart shipped in to assess candidates.  Each crew are only getting 1 day training instead of 3 days.  PowerPoint is 116 slides, much more comprehensive than the previous training provided by Parasol. Members are being asked to do all the prep work themselves without guidance and the ability to ask questions.  Patrick advised that there are numerous new elements to this training, the delivery of the training must not be compromised by a half-baked training and assessment regime.</w:t>
      </w:r>
    </w:p>
    <w:p w14:paraId="496307BB"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72C6C45"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Patrick suggested we need to call them out on not doing enough hours to get the proper training required.  The Secretary will discuss options with the Industrial Officer.</w:t>
      </w:r>
    </w:p>
    <w:p w14:paraId="7E427D03"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7C2D64C"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Resignations</w:t>
      </w:r>
    </w:p>
    <w:p w14:paraId="68A40556"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76DAB60"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Nil</w:t>
      </w:r>
    </w:p>
    <w:p w14:paraId="45547ABC"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4F557AF" w14:textId="77777777" w:rsidR="00BC4D53"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Retirements</w:t>
      </w:r>
    </w:p>
    <w:p w14:paraId="6331C929" w14:textId="77777777" w:rsidR="00BC4D53" w:rsidRDefault="00BC4D53">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07FF1C04"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Wes Garrett</w:t>
      </w:r>
    </w:p>
    <w:p w14:paraId="60E26B11"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9324C0E" w14:textId="77777777" w:rsidR="00BC4D53"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Retired Division membership applications received by Eric Sari be received and that the appropriate recognition based on tenure be issued.”</w:t>
      </w:r>
    </w:p>
    <w:p w14:paraId="499CAFF8" w14:textId="77777777" w:rsidR="00BC4D53" w:rsidRDefault="00BC4D53">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1B1792BD"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Seconded: Justin </w:t>
      </w:r>
      <w:proofErr w:type="spellStart"/>
      <w:r>
        <w:rPr>
          <w:rFonts w:ascii="Verdana Pro" w:eastAsia="Verdana Pro" w:hAnsi="Verdana Pro" w:cs="Verdana Pro"/>
          <w:color w:val="000000"/>
          <w:sz w:val="20"/>
          <w:szCs w:val="20"/>
        </w:rPr>
        <w:t>Harpley</w:t>
      </w:r>
      <w:proofErr w:type="spellEnd"/>
    </w:p>
    <w:p w14:paraId="726527BC"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color w:val="000000"/>
          <w:sz w:val="20"/>
          <w:szCs w:val="20"/>
        </w:rPr>
        <w:t>CARRIED</w:t>
      </w:r>
    </w:p>
    <w:p w14:paraId="2DB257A7"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p>
    <w:p w14:paraId="2DD95AFD"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6847408"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meeting was declared closed at 12.02am.</w:t>
      </w:r>
    </w:p>
    <w:p w14:paraId="2263FB66" w14:textId="77777777" w:rsidR="00BC4D53" w:rsidRDefault="00BC4D53">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0B03D23" w14:textId="77777777" w:rsidR="00BC4D53" w:rsidRDefault="00BC4D53">
      <w:pPr>
        <w:pBdr>
          <w:top w:val="nil"/>
          <w:left w:val="nil"/>
          <w:bottom w:val="nil"/>
          <w:right w:val="nil"/>
          <w:between w:val="nil"/>
        </w:pBdr>
        <w:spacing w:after="0" w:line="240" w:lineRule="auto"/>
        <w:rPr>
          <w:rFonts w:ascii="Verdana Pro" w:eastAsia="Verdana Pro" w:hAnsi="Verdana Pro" w:cs="Verdana Pro"/>
          <w:sz w:val="20"/>
          <w:szCs w:val="20"/>
        </w:rPr>
      </w:pPr>
    </w:p>
    <w:p w14:paraId="342653B0" w14:textId="77777777" w:rsidR="00BC4D53" w:rsidRDefault="00BC4D53">
      <w:pPr>
        <w:pBdr>
          <w:top w:val="nil"/>
          <w:left w:val="nil"/>
          <w:bottom w:val="nil"/>
          <w:right w:val="nil"/>
          <w:between w:val="nil"/>
        </w:pBdr>
        <w:spacing w:after="0" w:line="240" w:lineRule="auto"/>
        <w:rPr>
          <w:rFonts w:ascii="Verdana Pro" w:eastAsia="Verdana Pro" w:hAnsi="Verdana Pro" w:cs="Verdana Pro"/>
          <w:sz w:val="20"/>
          <w:szCs w:val="20"/>
        </w:rPr>
      </w:pPr>
    </w:p>
    <w:p w14:paraId="3D655709" w14:textId="77777777" w:rsidR="00BC4D53" w:rsidRDefault="00000000">
      <w:pPr>
        <w:spacing w:after="0" w:line="240" w:lineRule="auto"/>
        <w:rPr>
          <w:rFonts w:ascii="Verdana Pro" w:eastAsia="Verdana Pro" w:hAnsi="Verdana Pro" w:cs="Verdana Pro"/>
          <w:color w:val="000000"/>
          <w:sz w:val="20"/>
          <w:szCs w:val="20"/>
        </w:rPr>
      </w:pPr>
      <w:r>
        <w:rPr>
          <w:rFonts w:ascii="Verdana Pro" w:eastAsia="Verdana Pro" w:hAnsi="Verdana Pro" w:cs="Verdana Pro"/>
          <w:noProof/>
          <w:sz w:val="20"/>
          <w:szCs w:val="20"/>
        </w:rPr>
        <w:drawing>
          <wp:inline distT="0" distB="0" distL="0" distR="0" wp14:anchorId="1FE60129" wp14:editId="55C751B1">
            <wp:extent cx="1514475" cy="70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14475" cy="704850"/>
                    </a:xfrm>
                    <a:prstGeom prst="rect">
                      <a:avLst/>
                    </a:prstGeom>
                    <a:ln/>
                  </pic:spPr>
                </pic:pic>
              </a:graphicData>
            </a:graphic>
          </wp:inline>
        </w:drawing>
      </w:r>
    </w:p>
    <w:p w14:paraId="73C8D4C6"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_____________________</w:t>
      </w:r>
    </w:p>
    <w:p w14:paraId="7A97AE55"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RORY MCCABE</w:t>
      </w:r>
    </w:p>
    <w:p w14:paraId="2807DD34" w14:textId="77777777" w:rsidR="00BC4D53"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BRANCH PRESIDENT</w:t>
      </w:r>
    </w:p>
    <w:sectPr w:rsidR="00BC4D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3C72" w14:textId="77777777" w:rsidR="000E3740" w:rsidRDefault="000E3740">
      <w:pPr>
        <w:spacing w:after="0" w:line="240" w:lineRule="auto"/>
      </w:pPr>
      <w:r>
        <w:separator/>
      </w:r>
    </w:p>
  </w:endnote>
  <w:endnote w:type="continuationSeparator" w:id="0">
    <w:p w14:paraId="4AD43CEF" w14:textId="77777777" w:rsidR="000E3740" w:rsidRDefault="000E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D295" w14:textId="77777777" w:rsidR="00BC4D53" w:rsidRDefault="00BC4D5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0F39" w14:textId="77777777" w:rsidR="00BC4D53" w:rsidRDefault="00BC4D5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CB7C" w14:textId="77777777" w:rsidR="00BC4D53" w:rsidRDefault="00BC4D5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5E81" w14:textId="77777777" w:rsidR="000E3740" w:rsidRDefault="000E3740">
      <w:pPr>
        <w:spacing w:after="0" w:line="240" w:lineRule="auto"/>
      </w:pPr>
      <w:r>
        <w:separator/>
      </w:r>
    </w:p>
  </w:footnote>
  <w:footnote w:type="continuationSeparator" w:id="0">
    <w:p w14:paraId="78395333" w14:textId="77777777" w:rsidR="000E3740" w:rsidRDefault="000E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8F23" w14:textId="77777777" w:rsidR="00BC4D53" w:rsidRDefault="00BC4D5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4A0" w14:textId="77777777" w:rsidR="00BC4D53"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Verdana" w:eastAsia="Verdana" w:hAnsi="Verdana" w:cs="Verdana"/>
        <w:color w:val="4472C4"/>
        <w:sz w:val="20"/>
        <w:szCs w:val="20"/>
      </w:rPr>
      <w:t>Minutes BCOM Meeting</w:t>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t>22/7/2022</w:t>
    </w:r>
  </w:p>
  <w:p w14:paraId="328B5C58" w14:textId="77777777" w:rsidR="00BC4D53" w:rsidRDefault="00BC4D53">
    <w:pPr>
      <w:pBdr>
        <w:top w:val="nil"/>
        <w:left w:val="nil"/>
        <w:bottom w:val="nil"/>
        <w:right w:val="nil"/>
        <w:between w:val="nil"/>
      </w:pBdr>
      <w:tabs>
        <w:tab w:val="center" w:pos="4513"/>
        <w:tab w:val="right" w:pos="9026"/>
      </w:tabs>
      <w:spacing w:after="0" w:line="240" w:lineRule="auto"/>
      <w:rPr>
        <w:color w:val="000000"/>
      </w:rPr>
    </w:pPr>
  </w:p>
  <w:p w14:paraId="27627D3A" w14:textId="77777777" w:rsidR="00BC4D53" w:rsidRDefault="00BC4D5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08D4" w14:textId="77777777" w:rsidR="00BC4D53" w:rsidRDefault="00BC4D5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30523"/>
    <w:multiLevelType w:val="multilevel"/>
    <w:tmpl w:val="A0B497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390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3"/>
    <w:rsid w:val="000E3740"/>
    <w:rsid w:val="00BC4D53"/>
    <w:rsid w:val="00FB3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C193BF"/>
  <w15:docId w15:val="{AB15D8C9-DCE2-4135-9F92-EA8FC648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9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72A"/>
  </w:style>
  <w:style w:type="paragraph" w:styleId="Footer">
    <w:name w:val="footer"/>
    <w:basedOn w:val="Normal"/>
    <w:link w:val="FooterChar"/>
    <w:uiPriority w:val="99"/>
    <w:unhideWhenUsed/>
    <w:rsid w:val="00A9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72A"/>
  </w:style>
  <w:style w:type="paragraph" w:styleId="NormalWeb">
    <w:name w:val="Normal (Web)"/>
    <w:basedOn w:val="Normal"/>
    <w:uiPriority w:val="99"/>
    <w:semiHidden/>
    <w:unhideWhenUsed/>
    <w:rsid w:val="00A92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7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3AB6"/>
    <w:pPr>
      <w:ind w:left="720"/>
      <w:contextualSpacing/>
    </w:pPr>
  </w:style>
  <w:style w:type="paragraph" w:styleId="NoSpacing">
    <w:name w:val="No Spacing"/>
    <w:uiPriority w:val="1"/>
    <w:qFormat/>
    <w:rsid w:val="006E120E"/>
    <w:pPr>
      <w:spacing w:after="0" w:line="240" w:lineRule="auto"/>
    </w:pPr>
  </w:style>
  <w:style w:type="character" w:styleId="Hyperlink">
    <w:name w:val="Hyperlink"/>
    <w:basedOn w:val="DefaultParagraphFont"/>
    <w:uiPriority w:val="99"/>
    <w:unhideWhenUsed/>
    <w:rsid w:val="00C12878"/>
    <w:rPr>
      <w:color w:val="0563C1" w:themeColor="hyperlink"/>
      <w:u w:val="single"/>
    </w:rPr>
  </w:style>
  <w:style w:type="character" w:styleId="UnresolvedMention">
    <w:name w:val="Unresolved Mention"/>
    <w:basedOn w:val="DefaultParagraphFont"/>
    <w:uiPriority w:val="99"/>
    <w:semiHidden/>
    <w:unhideWhenUsed/>
    <w:rsid w:val="00C12878"/>
    <w:rPr>
      <w:color w:val="605E5C"/>
      <w:shd w:val="clear" w:color="auto" w:fill="E1DFDD"/>
    </w:rPr>
  </w:style>
  <w:style w:type="paragraph" w:styleId="ListBullet">
    <w:name w:val="List Bullet"/>
    <w:basedOn w:val="Normal"/>
    <w:uiPriority w:val="99"/>
    <w:unhideWhenUsed/>
    <w:rsid w:val="00D0015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kZ0hw3CcKi0xoFcfYie8IgJhQ==">AMUW2mWMJpCrUOFqQvVNrRCYfagYGU4A7JzAzEKWT7AJrOSFM+s7Q7jnB71yfHnakOtpGeTnJbZkOn/MG4L1Fo1FAmqvEjb8wEnX81sUaQPWB1J9YrcTIgE=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WARREN</dc:creator>
  <cp:lastModifiedBy>Gail Warren</cp:lastModifiedBy>
  <cp:revision>2</cp:revision>
  <dcterms:created xsi:type="dcterms:W3CDTF">2022-09-13T23:17:00Z</dcterms:created>
  <dcterms:modified xsi:type="dcterms:W3CDTF">2022-09-13T23:17:00Z</dcterms:modified>
</cp:coreProperties>
</file>